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EC131" w14:textId="77777777" w:rsidR="003C158D" w:rsidRPr="003C158D" w:rsidRDefault="003C158D" w:rsidP="003C158D">
      <w:pPr>
        <w:pStyle w:val="NormalWeb"/>
        <w:jc w:val="both"/>
        <w:rPr>
          <w:rStyle w:val="Fuerte"/>
          <w:rFonts w:ascii="Arial" w:eastAsiaTheme="majorEastAsia" w:hAnsi="Arial" w:cs="Arial"/>
          <w:color w:val="000000" w:themeColor="text1"/>
        </w:rPr>
      </w:pPr>
      <w:r w:rsidRPr="003C158D">
        <w:rPr>
          <w:rStyle w:val="Fuerte"/>
          <w:rFonts w:ascii="Arial" w:eastAsiaTheme="majorEastAsia" w:hAnsi="Arial" w:cs="Arial"/>
          <w:color w:val="000000" w:themeColor="text1"/>
        </w:rPr>
        <w:t>Armenia, 1 de abril de 2026</w:t>
      </w:r>
    </w:p>
    <w:p w14:paraId="58FB4147" w14:textId="4002455C" w:rsidR="003C158D" w:rsidRPr="003C158D" w:rsidRDefault="003C158D" w:rsidP="003C158D">
      <w:pPr>
        <w:pStyle w:val="NormalWeb"/>
        <w:jc w:val="center"/>
        <w:rPr>
          <w:rFonts w:ascii="Arial" w:hAnsi="Arial" w:cs="Arial"/>
          <w:b/>
          <w:color w:val="000000" w:themeColor="text1"/>
          <w:sz w:val="28"/>
        </w:rPr>
      </w:pPr>
      <w:r w:rsidRPr="003C158D">
        <w:rPr>
          <w:rFonts w:ascii="Arial" w:hAnsi="Arial" w:cs="Arial"/>
          <w:b/>
          <w:color w:val="000000" w:themeColor="text1"/>
          <w:sz w:val="28"/>
        </w:rPr>
        <w:t xml:space="preserve">ANRACI avanza </w:t>
      </w:r>
      <w:r w:rsidR="00267C12">
        <w:rPr>
          <w:rFonts w:ascii="Arial" w:hAnsi="Arial" w:cs="Arial"/>
          <w:b/>
          <w:color w:val="000000" w:themeColor="text1"/>
          <w:sz w:val="28"/>
        </w:rPr>
        <w:t xml:space="preserve">en Pro del Fortalecimiento de la Protección Contra Incendio en </w:t>
      </w:r>
      <w:r w:rsidRPr="003C158D">
        <w:rPr>
          <w:rFonts w:ascii="Arial" w:hAnsi="Arial" w:cs="Arial"/>
          <w:b/>
          <w:color w:val="000000" w:themeColor="text1"/>
          <w:sz w:val="28"/>
        </w:rPr>
        <w:t>Colombia</w:t>
      </w:r>
    </w:p>
    <w:p w14:paraId="3A0428B8" w14:textId="77777777" w:rsidR="003C158D" w:rsidRPr="003C158D" w:rsidRDefault="003C158D" w:rsidP="003C158D">
      <w:pPr>
        <w:pStyle w:val="NormalWeb"/>
        <w:jc w:val="both"/>
        <w:rPr>
          <w:rFonts w:ascii="Arial" w:hAnsi="Arial" w:cs="Arial"/>
          <w:color w:val="000000" w:themeColor="text1"/>
        </w:rPr>
      </w:pPr>
      <w:r w:rsidRPr="003C158D">
        <w:rPr>
          <w:rFonts w:ascii="Arial" w:hAnsi="Arial" w:cs="Arial"/>
          <w:color w:val="000000" w:themeColor="text1"/>
        </w:rPr>
        <w:t>Estimados asociados,</w:t>
      </w:r>
    </w:p>
    <w:p w14:paraId="4C9AF236" w14:textId="67C095DA" w:rsidR="003C158D" w:rsidRPr="003C158D" w:rsidRDefault="003C158D" w:rsidP="003C158D">
      <w:pPr>
        <w:pStyle w:val="NormalWeb"/>
        <w:jc w:val="both"/>
        <w:rPr>
          <w:rFonts w:ascii="Arial" w:hAnsi="Arial" w:cs="Arial"/>
          <w:color w:val="000000" w:themeColor="text1"/>
        </w:rPr>
      </w:pPr>
      <w:r w:rsidRPr="003C158D">
        <w:rPr>
          <w:rFonts w:ascii="Arial" w:hAnsi="Arial" w:cs="Arial"/>
          <w:color w:val="000000" w:themeColor="text1"/>
        </w:rPr>
        <w:t xml:space="preserve">Al cumplirse un mes de nuestra Asamblea de Asociados, me permito saludarlos como presidente de ANRACI y compartir los principales avances y líneas de trabajo que hemos venido desarrollando </w:t>
      </w:r>
      <w:r w:rsidR="00FC63AE">
        <w:rPr>
          <w:rFonts w:ascii="Arial" w:hAnsi="Arial" w:cs="Arial"/>
          <w:color w:val="000000" w:themeColor="text1"/>
        </w:rPr>
        <w:t>desde</w:t>
      </w:r>
      <w:r w:rsidRPr="003C158D">
        <w:rPr>
          <w:rFonts w:ascii="Arial" w:hAnsi="Arial" w:cs="Arial"/>
          <w:color w:val="000000" w:themeColor="text1"/>
        </w:rPr>
        <w:t xml:space="preserve"> la Junta Directiva y el equipo ejecutivo.</w:t>
      </w:r>
    </w:p>
    <w:p w14:paraId="6F4AD383" w14:textId="77777777" w:rsidR="003C158D" w:rsidRPr="003C158D" w:rsidRDefault="003C158D" w:rsidP="003C158D">
      <w:pPr>
        <w:pStyle w:val="NormalWeb"/>
        <w:jc w:val="both"/>
        <w:rPr>
          <w:rFonts w:ascii="Arial" w:hAnsi="Arial" w:cs="Arial"/>
          <w:color w:val="000000" w:themeColor="text1"/>
        </w:rPr>
      </w:pPr>
      <w:r w:rsidRPr="003C158D">
        <w:rPr>
          <w:rFonts w:ascii="Arial" w:hAnsi="Arial" w:cs="Arial"/>
          <w:color w:val="000000" w:themeColor="text1"/>
        </w:rPr>
        <w:t>Durante la Asamblea realizamos un ejercicio de gran valor en el que los asociados expresaron sus expectativas y prioridades para la Asociación. Hemos solicitado la tabulación completa de estos resultados, los cuales, junto con diferentes espacios de conversación sostenidos con miembros del gremio, se convierten en la base para la definición de nuestra línea estratégica.</w:t>
      </w:r>
    </w:p>
    <w:p w14:paraId="24A136E3" w14:textId="77777777" w:rsidR="003C158D" w:rsidRPr="003C158D" w:rsidRDefault="003C158D" w:rsidP="003C158D">
      <w:pPr>
        <w:pStyle w:val="NormalWeb"/>
        <w:jc w:val="both"/>
        <w:rPr>
          <w:rFonts w:ascii="Arial" w:hAnsi="Arial" w:cs="Arial"/>
          <w:color w:val="000000" w:themeColor="text1"/>
        </w:rPr>
      </w:pPr>
      <w:r w:rsidRPr="003C158D">
        <w:rPr>
          <w:rFonts w:ascii="Arial" w:hAnsi="Arial" w:cs="Arial"/>
          <w:color w:val="000000" w:themeColor="text1"/>
        </w:rPr>
        <w:t>La Junta Directiva ha asumido el compromiso de analizar esta información durante los próximos meses, con el propósito de presentar en la segunda mitad del año una hoja de ruta clara, enfocada en los principales objetivos identificados por nuestros asociados:</w:t>
      </w:r>
    </w:p>
    <w:p w14:paraId="3E2E2539" w14:textId="4F7059E0" w:rsidR="00FC63AE" w:rsidRDefault="003C158D" w:rsidP="005542EC">
      <w:pPr>
        <w:pStyle w:val="NormalWeb"/>
        <w:numPr>
          <w:ilvl w:val="0"/>
          <w:numId w:val="8"/>
        </w:numPr>
        <w:jc w:val="both"/>
        <w:rPr>
          <w:rFonts w:ascii="Arial" w:hAnsi="Arial" w:cs="Arial"/>
          <w:color w:val="000000" w:themeColor="text1"/>
        </w:rPr>
      </w:pPr>
      <w:r w:rsidRPr="00FC63AE">
        <w:rPr>
          <w:rFonts w:ascii="Arial" w:hAnsi="Arial" w:cs="Arial"/>
          <w:color w:val="000000" w:themeColor="text1"/>
        </w:rPr>
        <w:t>Impulsar la generación de negocio</w:t>
      </w:r>
      <w:r w:rsidR="00267C12">
        <w:rPr>
          <w:rFonts w:ascii="Arial" w:hAnsi="Arial" w:cs="Arial"/>
          <w:color w:val="000000" w:themeColor="text1"/>
        </w:rPr>
        <w:t>s</w:t>
      </w:r>
      <w:r w:rsidRPr="00FC63AE">
        <w:rPr>
          <w:rFonts w:ascii="Arial" w:hAnsi="Arial" w:cs="Arial"/>
          <w:color w:val="000000" w:themeColor="text1"/>
        </w:rPr>
        <w:t xml:space="preserve"> para nuestros asociados.</w:t>
      </w:r>
    </w:p>
    <w:p w14:paraId="63B18E4E" w14:textId="77777777" w:rsidR="00FC63AE" w:rsidRDefault="003C158D" w:rsidP="005542EC">
      <w:pPr>
        <w:pStyle w:val="NormalWeb"/>
        <w:numPr>
          <w:ilvl w:val="0"/>
          <w:numId w:val="8"/>
        </w:numPr>
        <w:jc w:val="both"/>
        <w:rPr>
          <w:rFonts w:ascii="Arial" w:hAnsi="Arial" w:cs="Arial"/>
          <w:color w:val="000000" w:themeColor="text1"/>
        </w:rPr>
      </w:pPr>
      <w:r w:rsidRPr="00FC63AE">
        <w:rPr>
          <w:rFonts w:ascii="Arial" w:hAnsi="Arial" w:cs="Arial"/>
          <w:color w:val="000000" w:themeColor="text1"/>
        </w:rPr>
        <w:t>Promover la implementación de políticas públicas en protección contra incendios que fortalezcan el desarrollo del sector en Colombia</w:t>
      </w:r>
      <w:r w:rsidR="00FC63AE">
        <w:rPr>
          <w:rFonts w:ascii="Arial" w:hAnsi="Arial" w:cs="Arial"/>
          <w:color w:val="000000" w:themeColor="text1"/>
        </w:rPr>
        <w:t>.</w:t>
      </w:r>
    </w:p>
    <w:p w14:paraId="58718788" w14:textId="77777777" w:rsidR="00FC63AE" w:rsidRDefault="003C158D" w:rsidP="005542EC">
      <w:pPr>
        <w:pStyle w:val="NormalWeb"/>
        <w:numPr>
          <w:ilvl w:val="0"/>
          <w:numId w:val="8"/>
        </w:numPr>
        <w:jc w:val="both"/>
        <w:rPr>
          <w:rFonts w:ascii="Arial" w:hAnsi="Arial" w:cs="Arial"/>
          <w:color w:val="000000" w:themeColor="text1"/>
        </w:rPr>
      </w:pPr>
      <w:r w:rsidRPr="00FC63AE">
        <w:rPr>
          <w:rFonts w:ascii="Arial" w:hAnsi="Arial" w:cs="Arial"/>
          <w:color w:val="000000" w:themeColor="text1"/>
        </w:rPr>
        <w:t>Fomentar el crecimiento técnico y profesional del sector PCI, a través del conocimiento y la formación.</w:t>
      </w:r>
    </w:p>
    <w:p w14:paraId="57C36453" w14:textId="4E8B7E1A" w:rsidR="003C158D" w:rsidRPr="00FC63AE" w:rsidRDefault="003C158D" w:rsidP="005542EC">
      <w:pPr>
        <w:pStyle w:val="NormalWeb"/>
        <w:numPr>
          <w:ilvl w:val="0"/>
          <w:numId w:val="8"/>
        </w:numPr>
        <w:jc w:val="both"/>
        <w:rPr>
          <w:rFonts w:ascii="Arial" w:hAnsi="Arial" w:cs="Arial"/>
          <w:color w:val="000000" w:themeColor="text1"/>
        </w:rPr>
      </w:pPr>
      <w:r w:rsidRPr="00FC63AE">
        <w:rPr>
          <w:rFonts w:ascii="Arial" w:hAnsi="Arial" w:cs="Arial"/>
          <w:color w:val="000000" w:themeColor="text1"/>
        </w:rPr>
        <w:t>Fortalecer la articulación con actores clave del ecosistema de protección contra incendios.</w:t>
      </w:r>
    </w:p>
    <w:p w14:paraId="7D445F1A" w14:textId="77777777" w:rsidR="003C158D" w:rsidRPr="003C158D" w:rsidRDefault="003C158D" w:rsidP="003C158D">
      <w:pPr>
        <w:pStyle w:val="NormalWeb"/>
        <w:jc w:val="both"/>
        <w:rPr>
          <w:rFonts w:ascii="Arial" w:hAnsi="Arial" w:cs="Arial"/>
          <w:color w:val="000000" w:themeColor="text1"/>
        </w:rPr>
      </w:pPr>
      <w:r w:rsidRPr="003C158D">
        <w:rPr>
          <w:rFonts w:ascii="Arial" w:hAnsi="Arial" w:cs="Arial"/>
          <w:color w:val="000000" w:themeColor="text1"/>
        </w:rPr>
        <w:t>En línea con este propósito, el pasado 25 de marzo participamos en una reunión con funcionarios del Ministerio de Comercio, Industria y Turismo, en el marco del Decreto 0261 del 16 de marzo de 2026, el cual contempla aranceles del 35 % para la importación de diversas mercancías, incluyendo tuberías metálicas utilizadas en sistemas de PCI.</w:t>
      </w:r>
    </w:p>
    <w:p w14:paraId="43015850" w14:textId="77777777" w:rsidR="003C158D" w:rsidRPr="003C158D" w:rsidRDefault="003C158D" w:rsidP="003C158D">
      <w:pPr>
        <w:pStyle w:val="NormalWeb"/>
        <w:jc w:val="both"/>
        <w:rPr>
          <w:rFonts w:ascii="Arial" w:hAnsi="Arial" w:cs="Arial"/>
          <w:color w:val="000000" w:themeColor="text1"/>
        </w:rPr>
      </w:pPr>
      <w:r w:rsidRPr="003C158D">
        <w:rPr>
          <w:rFonts w:ascii="Arial" w:hAnsi="Arial" w:cs="Arial"/>
          <w:color w:val="000000" w:themeColor="text1"/>
        </w:rPr>
        <w:t>Durante este espacio planteamos alternativas para que estos productos cuenten con un tratamiento diferencial, considerando su carácter estratégico para la protección de la vida y la infraestructura. Esta discusión es de alta relevancia para nuestra industria, ya que impacta directamente los costos, la viabilidad de los proyectos y el desarrollo del sector. Desde ANRACI continuaremos trabajando de manera articulada con las entidades correspondientes para avanzar en soluciones técnicas y sostenibles.</w:t>
      </w:r>
    </w:p>
    <w:p w14:paraId="25A5D63F" w14:textId="6E2CDE9E" w:rsidR="003C158D" w:rsidRPr="003C158D" w:rsidRDefault="003C158D" w:rsidP="003C158D">
      <w:pPr>
        <w:pStyle w:val="NormalWeb"/>
        <w:jc w:val="both"/>
        <w:rPr>
          <w:rFonts w:ascii="Arial" w:hAnsi="Arial" w:cs="Arial"/>
          <w:b/>
          <w:color w:val="000000" w:themeColor="text1"/>
        </w:rPr>
      </w:pPr>
      <w:r w:rsidRPr="003C158D">
        <w:rPr>
          <w:rFonts w:ascii="Arial" w:hAnsi="Arial" w:cs="Arial"/>
          <w:color w:val="000000" w:themeColor="text1"/>
        </w:rPr>
        <w:t xml:space="preserve">Adicionalmente, somos conscientes de que el entorno nacional e internacional presenta desafíos importantes para nuestro sector. </w:t>
      </w:r>
      <w:r w:rsidRPr="00FC63AE">
        <w:rPr>
          <w:rFonts w:ascii="Arial" w:hAnsi="Arial" w:cs="Arial"/>
          <w:bCs/>
          <w:color w:val="000000" w:themeColor="text1"/>
        </w:rPr>
        <w:t xml:space="preserve">En el ámbito nacional, el país </w:t>
      </w:r>
      <w:r w:rsidRPr="00FC63AE">
        <w:rPr>
          <w:rFonts w:ascii="Arial" w:hAnsi="Arial" w:cs="Arial"/>
          <w:bCs/>
          <w:color w:val="000000" w:themeColor="text1"/>
        </w:rPr>
        <w:lastRenderedPageBreak/>
        <w:t>se encuentra en un momento determinant</w:t>
      </w:r>
      <w:r w:rsidR="00267C12">
        <w:rPr>
          <w:rFonts w:ascii="Arial" w:hAnsi="Arial" w:cs="Arial"/>
          <w:bCs/>
          <w:color w:val="000000" w:themeColor="text1"/>
        </w:rPr>
        <w:t>e previo a las elecciones presidenciales que definirán el rumbo del país, con la esperanza que el próximo mandatario tenga una visón pro-empresas, ya que las</w:t>
      </w:r>
      <w:r w:rsidRPr="00FC63AE">
        <w:rPr>
          <w:rFonts w:ascii="Arial" w:hAnsi="Arial" w:cs="Arial"/>
          <w:bCs/>
          <w:color w:val="000000" w:themeColor="text1"/>
        </w:rPr>
        <w:t xml:space="preserve"> decisiones en materia económica, regulatoria y de </w:t>
      </w:r>
      <w:r w:rsidR="00267C12">
        <w:rPr>
          <w:rFonts w:ascii="Arial" w:hAnsi="Arial" w:cs="Arial"/>
          <w:bCs/>
          <w:color w:val="000000" w:themeColor="text1"/>
        </w:rPr>
        <w:t>seguridad</w:t>
      </w:r>
      <w:r w:rsidR="00F96E2C">
        <w:rPr>
          <w:rFonts w:ascii="Arial" w:hAnsi="Arial" w:cs="Arial"/>
          <w:bCs/>
          <w:color w:val="000000" w:themeColor="text1"/>
        </w:rPr>
        <w:t>.</w:t>
      </w:r>
    </w:p>
    <w:p w14:paraId="6618F8EA" w14:textId="5AC62A66" w:rsidR="003C158D" w:rsidRPr="003C158D" w:rsidRDefault="003C158D" w:rsidP="003C158D">
      <w:pPr>
        <w:pStyle w:val="NormalWeb"/>
        <w:jc w:val="both"/>
        <w:rPr>
          <w:rFonts w:ascii="Arial" w:hAnsi="Arial" w:cs="Arial"/>
          <w:color w:val="000000" w:themeColor="text1"/>
        </w:rPr>
      </w:pPr>
      <w:r w:rsidRPr="003C158D">
        <w:rPr>
          <w:rFonts w:ascii="Arial" w:hAnsi="Arial" w:cs="Arial"/>
          <w:color w:val="000000" w:themeColor="text1"/>
        </w:rPr>
        <w:t>En este contexto, como gremio reafirmamos la importancia de promover entornos que garanticen reglas claras, seguridad jurídica y condiciones que permitan el desarrollo empresarial, la inversión y la implementación de estándares que protejan la vida y la infraestructura. Este es un momento que exige análisis</w:t>
      </w:r>
      <w:r w:rsidR="00267C12">
        <w:rPr>
          <w:rFonts w:ascii="Arial" w:hAnsi="Arial" w:cs="Arial"/>
          <w:color w:val="000000" w:themeColor="text1"/>
        </w:rPr>
        <w:t xml:space="preserve"> y</w:t>
      </w:r>
      <w:r w:rsidRPr="003C158D">
        <w:rPr>
          <w:rFonts w:ascii="Arial" w:hAnsi="Arial" w:cs="Arial"/>
          <w:color w:val="000000" w:themeColor="text1"/>
        </w:rPr>
        <w:t xml:space="preserve"> responsabilidad </w:t>
      </w:r>
      <w:r w:rsidR="00267C12">
        <w:rPr>
          <w:rFonts w:ascii="Arial" w:hAnsi="Arial" w:cs="Arial"/>
          <w:color w:val="000000" w:themeColor="text1"/>
        </w:rPr>
        <w:t xml:space="preserve">en la toma de las decisiones por parte de </w:t>
      </w:r>
      <w:r w:rsidR="00F96E2C">
        <w:rPr>
          <w:rFonts w:ascii="Arial" w:hAnsi="Arial" w:cs="Arial"/>
          <w:color w:val="000000" w:themeColor="text1"/>
        </w:rPr>
        <w:t>todos los Colombianos</w:t>
      </w:r>
      <w:r w:rsidR="00267C12">
        <w:rPr>
          <w:rFonts w:ascii="Arial" w:hAnsi="Arial" w:cs="Arial"/>
          <w:color w:val="000000" w:themeColor="text1"/>
        </w:rPr>
        <w:t>.</w:t>
      </w:r>
    </w:p>
    <w:p w14:paraId="67121487" w14:textId="01CA9B56" w:rsidR="003C158D" w:rsidRPr="003C158D" w:rsidRDefault="003C158D" w:rsidP="003C158D">
      <w:pPr>
        <w:pStyle w:val="NormalWeb"/>
        <w:jc w:val="both"/>
        <w:rPr>
          <w:rFonts w:ascii="Arial" w:hAnsi="Arial" w:cs="Arial"/>
          <w:color w:val="000000" w:themeColor="text1"/>
        </w:rPr>
      </w:pPr>
      <w:r>
        <w:rPr>
          <w:rFonts w:ascii="Arial" w:hAnsi="Arial" w:cs="Arial"/>
          <w:color w:val="000000" w:themeColor="text1"/>
        </w:rPr>
        <w:t xml:space="preserve">Desde la mirada </w:t>
      </w:r>
      <w:r w:rsidRPr="003C158D">
        <w:rPr>
          <w:rFonts w:ascii="Arial" w:hAnsi="Arial" w:cs="Arial"/>
          <w:color w:val="000000" w:themeColor="text1"/>
        </w:rPr>
        <w:t xml:space="preserve">internacional, factores como los recientes conflictos en Medio Oriente ya están generando efectos en la economía, particularmente en costos </w:t>
      </w:r>
      <w:r w:rsidR="00FC63AE">
        <w:rPr>
          <w:rFonts w:ascii="Arial" w:hAnsi="Arial" w:cs="Arial"/>
          <w:color w:val="000000" w:themeColor="text1"/>
        </w:rPr>
        <w:t xml:space="preserve">de combustibles, </w:t>
      </w:r>
      <w:r w:rsidRPr="003C158D">
        <w:rPr>
          <w:rFonts w:ascii="Arial" w:hAnsi="Arial" w:cs="Arial"/>
          <w:color w:val="000000" w:themeColor="text1"/>
        </w:rPr>
        <w:t xml:space="preserve">logísticos, insumos y </w:t>
      </w:r>
      <w:r w:rsidR="00FC63AE">
        <w:rPr>
          <w:rFonts w:ascii="Arial" w:hAnsi="Arial" w:cs="Arial"/>
          <w:color w:val="000000" w:themeColor="text1"/>
        </w:rPr>
        <w:t xml:space="preserve">afectación en </w:t>
      </w:r>
      <w:r w:rsidRPr="003C158D">
        <w:rPr>
          <w:rFonts w:ascii="Arial" w:hAnsi="Arial" w:cs="Arial"/>
          <w:color w:val="000000" w:themeColor="text1"/>
        </w:rPr>
        <w:t xml:space="preserve">cadenas de abastecimiento, </w:t>
      </w:r>
      <w:r w:rsidR="00F96E2C">
        <w:rPr>
          <w:rFonts w:ascii="Arial" w:hAnsi="Arial" w:cs="Arial"/>
          <w:color w:val="000000" w:themeColor="text1"/>
        </w:rPr>
        <w:t xml:space="preserve">punto que </w:t>
      </w:r>
      <w:r w:rsidR="00FC63AE">
        <w:rPr>
          <w:rFonts w:ascii="Arial" w:hAnsi="Arial" w:cs="Arial"/>
          <w:color w:val="000000" w:themeColor="text1"/>
        </w:rPr>
        <w:t>afecta directamente</w:t>
      </w:r>
      <w:r w:rsidRPr="003C158D">
        <w:rPr>
          <w:rFonts w:ascii="Arial" w:hAnsi="Arial" w:cs="Arial"/>
          <w:color w:val="000000" w:themeColor="text1"/>
        </w:rPr>
        <w:t xml:space="preserve"> algunas de las empresas de nuestro gremio.</w:t>
      </w:r>
    </w:p>
    <w:p w14:paraId="3BAA71FC" w14:textId="17D4B693" w:rsidR="003C158D" w:rsidRPr="003C158D" w:rsidRDefault="003C158D" w:rsidP="003C158D">
      <w:pPr>
        <w:pStyle w:val="NormalWeb"/>
        <w:jc w:val="both"/>
        <w:rPr>
          <w:rFonts w:ascii="Arial" w:hAnsi="Arial" w:cs="Arial"/>
          <w:color w:val="000000" w:themeColor="text1"/>
        </w:rPr>
      </w:pPr>
      <w:r w:rsidRPr="003C158D">
        <w:rPr>
          <w:rFonts w:ascii="Arial" w:hAnsi="Arial" w:cs="Arial"/>
          <w:color w:val="000000" w:themeColor="text1"/>
        </w:rPr>
        <w:t xml:space="preserve">Estamos, sin duda, ante un momento retador para la industria y para el país. Desde la Junta Directiva y el equipo de ANRACI reafirmamos nuestro compromiso de trabajar con rigor, responsabilidad y visión de futuro, con el propósito de </w:t>
      </w:r>
      <w:r w:rsidR="00267C12">
        <w:rPr>
          <w:rFonts w:ascii="Arial" w:hAnsi="Arial" w:cs="Arial"/>
          <w:color w:val="000000" w:themeColor="text1"/>
        </w:rPr>
        <w:t>que el</w:t>
      </w:r>
      <w:r w:rsidRPr="003C158D">
        <w:rPr>
          <w:rFonts w:ascii="Arial" w:hAnsi="Arial" w:cs="Arial"/>
          <w:color w:val="000000" w:themeColor="text1"/>
        </w:rPr>
        <w:t xml:space="preserve"> del sector de la protección contra incendios en Colombia</w:t>
      </w:r>
      <w:r w:rsidR="00267C12">
        <w:rPr>
          <w:rFonts w:ascii="Arial" w:hAnsi="Arial" w:cs="Arial"/>
          <w:color w:val="000000" w:themeColor="text1"/>
        </w:rPr>
        <w:t xml:space="preserve"> </w:t>
      </w:r>
      <w:r w:rsidR="00F96E2C">
        <w:rPr>
          <w:rFonts w:ascii="Arial" w:hAnsi="Arial" w:cs="Arial"/>
          <w:color w:val="000000" w:themeColor="text1"/>
        </w:rPr>
        <w:t xml:space="preserve">se consolide </w:t>
      </w:r>
      <w:r w:rsidR="00267C12">
        <w:rPr>
          <w:rFonts w:ascii="Arial" w:hAnsi="Arial" w:cs="Arial"/>
          <w:color w:val="000000" w:themeColor="text1"/>
        </w:rPr>
        <w:t xml:space="preserve">y </w:t>
      </w:r>
      <w:r w:rsidR="00F96E2C">
        <w:rPr>
          <w:rFonts w:ascii="Arial" w:hAnsi="Arial" w:cs="Arial"/>
          <w:color w:val="000000" w:themeColor="text1"/>
        </w:rPr>
        <w:t>esto vaya de la mano con el crecimiento de las empresas de nuestra asociación</w:t>
      </w:r>
      <w:r w:rsidRPr="003C158D">
        <w:rPr>
          <w:rFonts w:ascii="Arial" w:hAnsi="Arial" w:cs="Arial"/>
          <w:color w:val="000000" w:themeColor="text1"/>
        </w:rPr>
        <w:t>.</w:t>
      </w:r>
    </w:p>
    <w:p w14:paraId="14E39C74" w14:textId="77777777" w:rsidR="003C158D" w:rsidRPr="003C158D" w:rsidRDefault="003C158D" w:rsidP="003C158D">
      <w:pPr>
        <w:pStyle w:val="NormalWeb"/>
        <w:rPr>
          <w:rFonts w:ascii="Arial" w:hAnsi="Arial" w:cs="Arial"/>
          <w:color w:val="000000" w:themeColor="text1"/>
        </w:rPr>
      </w:pPr>
      <w:r w:rsidRPr="003C158D">
        <w:rPr>
          <w:rFonts w:ascii="Arial" w:hAnsi="Arial" w:cs="Arial"/>
          <w:color w:val="000000" w:themeColor="text1"/>
        </w:rPr>
        <w:t>Cordialmente,</w:t>
      </w:r>
    </w:p>
    <w:p w14:paraId="7AF5C1B0" w14:textId="77777777" w:rsidR="003C158D" w:rsidRPr="003C158D" w:rsidRDefault="003C158D" w:rsidP="003C158D">
      <w:pPr>
        <w:pStyle w:val="NormalWeb"/>
        <w:rPr>
          <w:rFonts w:ascii="Arial" w:hAnsi="Arial" w:cs="Arial"/>
          <w:color w:val="000000" w:themeColor="text1"/>
        </w:rPr>
      </w:pPr>
      <w:r w:rsidRPr="003C158D">
        <w:rPr>
          <w:rStyle w:val="Fuerte"/>
          <w:rFonts w:ascii="Arial" w:eastAsiaTheme="majorEastAsia" w:hAnsi="Arial" w:cs="Arial"/>
          <w:color w:val="000000" w:themeColor="text1"/>
        </w:rPr>
        <w:t>Javier Sotelo</w:t>
      </w:r>
      <w:r w:rsidRPr="003C158D">
        <w:rPr>
          <w:rFonts w:ascii="Arial" w:hAnsi="Arial" w:cs="Arial"/>
          <w:color w:val="000000" w:themeColor="text1"/>
        </w:rPr>
        <w:br/>
        <w:t>Presidente ANRACI</w:t>
      </w:r>
      <w:r w:rsidRPr="003C158D">
        <w:rPr>
          <w:rFonts w:ascii="Arial" w:hAnsi="Arial" w:cs="Arial"/>
          <w:color w:val="000000" w:themeColor="text1"/>
        </w:rPr>
        <w:br/>
        <w:t>CEO Osho Ingeniería</w:t>
      </w:r>
    </w:p>
    <w:p w14:paraId="41147BF1" w14:textId="1373464C" w:rsidR="003C158D" w:rsidRPr="003C158D" w:rsidRDefault="003C158D" w:rsidP="003C158D">
      <w:pPr>
        <w:pStyle w:val="NormalWeb"/>
        <w:jc w:val="center"/>
        <w:rPr>
          <w:rFonts w:ascii="Arial" w:hAnsi="Arial" w:cs="Arial"/>
          <w:b/>
          <w:color w:val="000000" w:themeColor="text1"/>
        </w:rPr>
      </w:pPr>
      <w:r w:rsidRPr="003C158D">
        <w:rPr>
          <w:rFonts w:ascii="Arial" w:hAnsi="Arial" w:cs="Arial"/>
          <w:b/>
          <w:color w:val="000000" w:themeColor="text1"/>
        </w:rPr>
        <w:t>“ANRACI no solo representa un</w:t>
      </w:r>
      <w:r w:rsidR="002D2CD6">
        <w:rPr>
          <w:rFonts w:ascii="Arial" w:hAnsi="Arial" w:cs="Arial"/>
          <w:b/>
          <w:color w:val="000000" w:themeColor="text1"/>
        </w:rPr>
        <w:t xml:space="preserve"> sector de la</w:t>
      </w:r>
      <w:r w:rsidRPr="003C158D">
        <w:rPr>
          <w:rFonts w:ascii="Arial" w:hAnsi="Arial" w:cs="Arial"/>
          <w:b/>
          <w:color w:val="000000" w:themeColor="text1"/>
        </w:rPr>
        <w:t xml:space="preserve"> industria, representa una causa: construir un país más seguro, más resiliente y más consciente del valor de la pr</w:t>
      </w:r>
      <w:r w:rsidR="002D2CD6">
        <w:rPr>
          <w:rFonts w:ascii="Arial" w:hAnsi="Arial" w:cs="Arial"/>
          <w:b/>
          <w:color w:val="000000" w:themeColor="text1"/>
        </w:rPr>
        <w:t xml:space="preserve">otección contra incendios </w:t>
      </w:r>
      <w:r w:rsidRPr="003C158D">
        <w:rPr>
          <w:rFonts w:ascii="Arial" w:hAnsi="Arial" w:cs="Arial"/>
          <w:b/>
          <w:color w:val="000000" w:themeColor="text1"/>
        </w:rPr>
        <w:t>es una tarea de todos.”</w:t>
      </w:r>
    </w:p>
    <w:p w14:paraId="39F9E6C8" w14:textId="77777777" w:rsidR="00BF61AE" w:rsidRPr="00BF61AE" w:rsidRDefault="00BF61AE">
      <w:pPr>
        <w:rPr>
          <w:lang w:val="es-ES"/>
        </w:rPr>
      </w:pPr>
    </w:p>
    <w:sectPr w:rsidR="00BF61AE" w:rsidRPr="00BF61A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C0F5A"/>
    <w:multiLevelType w:val="hybridMultilevel"/>
    <w:tmpl w:val="0E9E1DD4"/>
    <w:lvl w:ilvl="0" w:tplc="E7AA244E">
      <w:numFmt w:val="bullet"/>
      <w:lvlText w:val="-"/>
      <w:lvlJc w:val="left"/>
      <w:pPr>
        <w:ind w:left="720" w:hanging="360"/>
      </w:pPr>
      <w:rPr>
        <w:rFonts w:ascii="Aptos" w:eastAsiaTheme="minorHAnsi" w:hAnsi="Aptos"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6C17CDA"/>
    <w:multiLevelType w:val="hybridMultilevel"/>
    <w:tmpl w:val="0952F5F2"/>
    <w:lvl w:ilvl="0" w:tplc="F2763C34">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7011C1B"/>
    <w:multiLevelType w:val="hybridMultilevel"/>
    <w:tmpl w:val="F3A8180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44327466"/>
    <w:multiLevelType w:val="hybridMultilevel"/>
    <w:tmpl w:val="39909BE6"/>
    <w:lvl w:ilvl="0" w:tplc="488A332A">
      <w:numFmt w:val="bullet"/>
      <w:lvlText w:val="-"/>
      <w:lvlJc w:val="left"/>
      <w:pPr>
        <w:ind w:left="1428" w:hanging="360"/>
      </w:pPr>
      <w:rPr>
        <w:rFonts w:ascii="Arial" w:eastAsia="Times New Roman" w:hAnsi="Arial" w:cs="Aria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4" w15:restartNumberingAfterBreak="0">
    <w:nsid w:val="5C3C2C20"/>
    <w:multiLevelType w:val="multilevel"/>
    <w:tmpl w:val="0504D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F52083"/>
    <w:multiLevelType w:val="hybridMultilevel"/>
    <w:tmpl w:val="28689AFE"/>
    <w:lvl w:ilvl="0" w:tplc="A80A304C">
      <w:numFmt w:val="bullet"/>
      <w:lvlText w:val="-"/>
      <w:lvlJc w:val="left"/>
      <w:pPr>
        <w:ind w:left="720" w:hanging="360"/>
      </w:pPr>
      <w:rPr>
        <w:rFonts w:ascii="Aptos" w:eastAsiaTheme="minorHAnsi" w:hAnsi="Aptos"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30A41EF"/>
    <w:multiLevelType w:val="hybridMultilevel"/>
    <w:tmpl w:val="8886F5A0"/>
    <w:lvl w:ilvl="0" w:tplc="A1663C08">
      <w:numFmt w:val="bullet"/>
      <w:lvlText w:val="-"/>
      <w:lvlJc w:val="left"/>
      <w:pPr>
        <w:ind w:left="720" w:hanging="360"/>
      </w:pPr>
      <w:rPr>
        <w:rFonts w:ascii="Aptos" w:eastAsiaTheme="minorHAnsi" w:hAnsi="Aptos"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9284EF0"/>
    <w:multiLevelType w:val="hybridMultilevel"/>
    <w:tmpl w:val="C78A84B6"/>
    <w:lvl w:ilvl="0" w:tplc="D670242A">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939672007">
    <w:abstractNumId w:val="5"/>
  </w:num>
  <w:num w:numId="2" w16cid:durableId="1610702408">
    <w:abstractNumId w:val="0"/>
  </w:num>
  <w:num w:numId="3" w16cid:durableId="578755388">
    <w:abstractNumId w:val="6"/>
  </w:num>
  <w:num w:numId="4" w16cid:durableId="850266903">
    <w:abstractNumId w:val="4"/>
  </w:num>
  <w:num w:numId="5" w16cid:durableId="1781803988">
    <w:abstractNumId w:val="2"/>
  </w:num>
  <w:num w:numId="6" w16cid:durableId="1782338691">
    <w:abstractNumId w:val="1"/>
  </w:num>
  <w:num w:numId="7" w16cid:durableId="414281359">
    <w:abstractNumId w:val="3"/>
  </w:num>
  <w:num w:numId="8" w16cid:durableId="12153906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61AE"/>
    <w:rsid w:val="00076EEF"/>
    <w:rsid w:val="000D5D31"/>
    <w:rsid w:val="0019708E"/>
    <w:rsid w:val="00267C12"/>
    <w:rsid w:val="00274080"/>
    <w:rsid w:val="002D2CD6"/>
    <w:rsid w:val="002D55D9"/>
    <w:rsid w:val="003C158D"/>
    <w:rsid w:val="00453284"/>
    <w:rsid w:val="005772AC"/>
    <w:rsid w:val="005D35F0"/>
    <w:rsid w:val="005E7C36"/>
    <w:rsid w:val="00601F17"/>
    <w:rsid w:val="00665115"/>
    <w:rsid w:val="00A64E0E"/>
    <w:rsid w:val="00BF61AE"/>
    <w:rsid w:val="00CE7D76"/>
    <w:rsid w:val="00E62774"/>
    <w:rsid w:val="00E85C61"/>
    <w:rsid w:val="00F96E2C"/>
    <w:rsid w:val="00FC63AE"/>
    <w:rsid w:val="00FD052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77957"/>
  <w15:chartTrackingRefBased/>
  <w15:docId w15:val="{8AA6A826-94D9-4DA8-B0FA-383D17E9C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F61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F61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F61A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F61A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F61A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F61A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F61A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F61A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F61A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F61A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F61A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F61A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F61A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F61A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F61A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F61A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F61A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F61AE"/>
    <w:rPr>
      <w:rFonts w:eastAsiaTheme="majorEastAsia" w:cstheme="majorBidi"/>
      <w:color w:val="272727" w:themeColor="text1" w:themeTint="D8"/>
    </w:rPr>
  </w:style>
  <w:style w:type="paragraph" w:styleId="Ttulo">
    <w:name w:val="Title"/>
    <w:basedOn w:val="Normal"/>
    <w:next w:val="Normal"/>
    <w:link w:val="TtuloCar"/>
    <w:uiPriority w:val="10"/>
    <w:qFormat/>
    <w:rsid w:val="00BF61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F61A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F61A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F61A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F61AE"/>
    <w:pPr>
      <w:spacing w:before="160"/>
      <w:jc w:val="center"/>
    </w:pPr>
    <w:rPr>
      <w:i/>
      <w:iCs/>
      <w:color w:val="404040" w:themeColor="text1" w:themeTint="BF"/>
    </w:rPr>
  </w:style>
  <w:style w:type="character" w:customStyle="1" w:styleId="CitaCar">
    <w:name w:val="Cita Car"/>
    <w:basedOn w:val="Fuentedeprrafopredeter"/>
    <w:link w:val="Cita"/>
    <w:uiPriority w:val="29"/>
    <w:rsid w:val="00BF61AE"/>
    <w:rPr>
      <w:i/>
      <w:iCs/>
      <w:color w:val="404040" w:themeColor="text1" w:themeTint="BF"/>
    </w:rPr>
  </w:style>
  <w:style w:type="paragraph" w:styleId="Prrafodelista">
    <w:name w:val="List Paragraph"/>
    <w:basedOn w:val="Normal"/>
    <w:uiPriority w:val="34"/>
    <w:qFormat/>
    <w:rsid w:val="00BF61AE"/>
    <w:pPr>
      <w:ind w:left="720"/>
      <w:contextualSpacing/>
    </w:pPr>
  </w:style>
  <w:style w:type="character" w:styleId="nfasisintenso">
    <w:name w:val="Intense Emphasis"/>
    <w:basedOn w:val="Fuentedeprrafopredeter"/>
    <w:uiPriority w:val="21"/>
    <w:qFormat/>
    <w:rsid w:val="00BF61AE"/>
    <w:rPr>
      <w:i/>
      <w:iCs/>
      <w:color w:val="0F4761" w:themeColor="accent1" w:themeShade="BF"/>
    </w:rPr>
  </w:style>
  <w:style w:type="paragraph" w:styleId="Citadestacada">
    <w:name w:val="Intense Quote"/>
    <w:basedOn w:val="Normal"/>
    <w:next w:val="Normal"/>
    <w:link w:val="CitadestacadaCar"/>
    <w:uiPriority w:val="30"/>
    <w:qFormat/>
    <w:rsid w:val="00BF61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F61AE"/>
    <w:rPr>
      <w:i/>
      <w:iCs/>
      <w:color w:val="0F4761" w:themeColor="accent1" w:themeShade="BF"/>
    </w:rPr>
  </w:style>
  <w:style w:type="character" w:styleId="Referenciaintensa">
    <w:name w:val="Intense Reference"/>
    <w:basedOn w:val="Fuentedeprrafopredeter"/>
    <w:uiPriority w:val="32"/>
    <w:qFormat/>
    <w:rsid w:val="00BF61AE"/>
    <w:rPr>
      <w:b/>
      <w:bCs/>
      <w:smallCaps/>
      <w:color w:val="0F4761" w:themeColor="accent1" w:themeShade="BF"/>
      <w:spacing w:val="5"/>
    </w:rPr>
  </w:style>
  <w:style w:type="paragraph" w:styleId="NormalWeb">
    <w:name w:val="Normal (Web)"/>
    <w:basedOn w:val="Normal"/>
    <w:uiPriority w:val="99"/>
    <w:unhideWhenUsed/>
    <w:rsid w:val="003C158D"/>
    <w:pPr>
      <w:spacing w:before="100" w:beforeAutospacing="1" w:after="100" w:afterAutospacing="1" w:line="240" w:lineRule="auto"/>
    </w:pPr>
    <w:rPr>
      <w:rFonts w:ascii="Times New Roman" w:eastAsia="Times New Roman" w:hAnsi="Times New Roman" w:cs="Times New Roman"/>
      <w:kern w:val="0"/>
      <w:lang w:eastAsia="es-CO"/>
      <w14:ligatures w14:val="none"/>
    </w:rPr>
  </w:style>
  <w:style w:type="character" w:styleId="Fuerte">
    <w:name w:val="Strong"/>
    <w:basedOn w:val="Fuentedeprrafopredeter"/>
    <w:uiPriority w:val="22"/>
    <w:qFormat/>
    <w:rsid w:val="003C15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5876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95</TotalTime>
  <Pages>2</Pages>
  <Words>597</Words>
  <Characters>3424</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Sotelo Calderon</dc:creator>
  <cp:keywords/>
  <dc:description/>
  <cp:lastModifiedBy>Javier  Sotelo Calderon</cp:lastModifiedBy>
  <cp:revision>4</cp:revision>
  <dcterms:created xsi:type="dcterms:W3CDTF">2026-04-01T16:04:00Z</dcterms:created>
  <dcterms:modified xsi:type="dcterms:W3CDTF">2026-04-01T17:38:00Z</dcterms:modified>
</cp:coreProperties>
</file>